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sz w:val="18"/>
          <w:szCs w:val="18"/>
        </w:rPr>
        <w:pict/>
      </w:r>
      <w:r w:rsidRPr="00075D12">
        <w:rPr>
          <w:rFonts w:ascii="Arial" w:eastAsia="Times New Roman" w:hAnsi="Arial" w:cs="Arial"/>
          <w:b/>
          <w:bCs/>
          <w:sz w:val="24"/>
          <w:szCs w:val="24"/>
        </w:rPr>
        <w:t>Document</w:t>
      </w:r>
    </w:p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FFFFFF"/>
          <w:sz w:val="17"/>
          <w:szCs w:val="17"/>
          <w:bdr w:val="single" w:sz="2" w:space="0" w:color="FF0000" w:frame="1"/>
          <w:shd w:val="clear" w:color="auto" w:fill="02356B"/>
        </w:rPr>
        <w:drawing>
          <wp:inline distT="0" distB="0" distL="0" distR="0">
            <wp:extent cx="762000" cy="190500"/>
            <wp:effectExtent l="0" t="0" r="0" b="0"/>
            <wp:docPr id="6" name="Picture 6" descr="Bas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FFFF"/>
          <w:sz w:val="17"/>
          <w:szCs w:val="17"/>
          <w:bdr w:val="single" w:sz="2" w:space="0" w:color="FF0000" w:frame="1"/>
          <w:shd w:val="clear" w:color="auto" w:fill="02356B"/>
        </w:rPr>
        <w:drawing>
          <wp:inline distT="0" distB="0" distL="0" distR="0">
            <wp:extent cx="762000" cy="190500"/>
            <wp:effectExtent l="0" t="0" r="0" b="0"/>
            <wp:docPr id="5" name="Picture 5" descr="Advanc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vanc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FFFF"/>
          <w:sz w:val="17"/>
          <w:szCs w:val="17"/>
          <w:bdr w:val="single" w:sz="2" w:space="0" w:color="FF0000" w:frame="1"/>
          <w:shd w:val="clear" w:color="auto" w:fill="02356B"/>
        </w:rPr>
        <w:drawing>
          <wp:inline distT="0" distB="0" distL="0" distR="0">
            <wp:extent cx="762000" cy="190500"/>
            <wp:effectExtent l="0" t="0" r="0" b="0"/>
            <wp:docPr id="4" name="Picture 4" descr="Sav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v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FFFF"/>
          <w:sz w:val="17"/>
          <w:szCs w:val="17"/>
          <w:bdr w:val="single" w:sz="2" w:space="0" w:color="FF0000" w:frame="1"/>
          <w:shd w:val="clear" w:color="auto" w:fill="02356B"/>
        </w:rPr>
        <w:drawing>
          <wp:inline distT="0" distB="0" distL="0" distR="0">
            <wp:extent cx="762000" cy="190500"/>
            <wp:effectExtent l="0" t="0" r="0" b="0"/>
            <wp:docPr id="3" name="Picture 3" descr="Hel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4" w:history="1">
        <w:r w:rsidRPr="00075D12">
          <w:rPr>
            <w:rFonts w:ascii="Arial" w:eastAsia="Times New Roman" w:hAnsi="Arial" w:cs="Arial"/>
            <w:color w:val="005588"/>
            <w:sz w:val="18"/>
            <w:szCs w:val="18"/>
          </w:rPr>
          <w:t>Start a New Search</w:t>
        </w:r>
      </w:hyperlink>
      <w:r w:rsidRPr="00075D12">
        <w:rPr>
          <w:rFonts w:ascii="Arial" w:eastAsia="Times New Roman" w:hAnsi="Arial" w:cs="Arial"/>
          <w:sz w:val="18"/>
          <w:szCs w:val="18"/>
        </w:rPr>
        <w:t xml:space="preserve"> | </w:t>
      </w:r>
      <w:hyperlink r:id="rId15" w:history="1">
        <w:r w:rsidRPr="00075D12">
          <w:rPr>
            <w:rFonts w:ascii="Arial" w:eastAsia="Times New Roman" w:hAnsi="Arial" w:cs="Arial"/>
            <w:color w:val="005588"/>
            <w:sz w:val="18"/>
            <w:szCs w:val="18"/>
          </w:rPr>
          <w:t>Previous Results</w:t>
        </w:r>
      </w:hyperlink>
    </w:p>
    <w:p w:rsidR="00075D12" w:rsidRPr="00075D12" w:rsidRDefault="00075D12" w:rsidP="00075D12">
      <w:pPr>
        <w:shd w:val="clear" w:color="auto" w:fill="C0C0C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5D12">
        <w:rPr>
          <w:rFonts w:ascii="Arial" w:eastAsia="Times New Roman" w:hAnsi="Arial" w:cs="Arial"/>
          <w:b/>
          <w:bCs/>
          <w:sz w:val="18"/>
          <w:szCs w:val="18"/>
        </w:rPr>
        <w:t>Buy Complete Document:</w:t>
      </w:r>
      <w:r w:rsidRPr="00075D12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09550" cy="171450"/>
            <wp:effectExtent l="0" t="0" r="0" b="0"/>
            <wp:docPr id="2" name="Picture 2" descr="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stra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D12">
        <w:rPr>
          <w:rFonts w:ascii="Arial" w:eastAsia="Times New Roman" w:hAnsi="Arial" w:cs="Arial"/>
          <w:sz w:val="17"/>
          <w:szCs w:val="17"/>
        </w:rPr>
        <w:t xml:space="preserve">Abstract </w:t>
      </w:r>
      <w:r>
        <w:rPr>
          <w:rFonts w:ascii="Arial" w:eastAsia="Times New Roman" w:hAnsi="Arial" w:cs="Arial"/>
          <w:noProof/>
          <w:color w:val="005588"/>
          <w:sz w:val="17"/>
          <w:szCs w:val="17"/>
        </w:rPr>
        <w:drawing>
          <wp:inline distT="0" distB="0" distL="0" distR="0">
            <wp:extent cx="209550" cy="171450"/>
            <wp:effectExtent l="0" t="0" r="0" b="0"/>
            <wp:docPr id="1" name="Picture 1" descr="Full Tex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ull Tex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075D12">
          <w:rPr>
            <w:rFonts w:ascii="Arial" w:eastAsia="Times New Roman" w:hAnsi="Arial" w:cs="Arial"/>
            <w:color w:val="005588"/>
            <w:sz w:val="17"/>
            <w:szCs w:val="17"/>
          </w:rPr>
          <w:t>Full Text</w:t>
        </w:r>
      </w:hyperlink>
      <w:r w:rsidRPr="00075D12">
        <w:rPr>
          <w:rFonts w:ascii="Arial" w:eastAsia="Times New Roman" w:hAnsi="Arial" w:cs="Arial"/>
          <w:sz w:val="17"/>
          <w:szCs w:val="17"/>
        </w:rPr>
        <w:t xml:space="preserve"> </w:t>
      </w:r>
    </w:p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7"/>
          <w:szCs w:val="27"/>
        </w:rPr>
      </w:pPr>
      <w:r w:rsidRPr="00075D12">
        <w:rPr>
          <w:rFonts w:ascii="Verdana" w:eastAsia="Times New Roman" w:hAnsi="Verdana" w:cs="Arial"/>
          <w:b/>
          <w:bCs/>
          <w:sz w:val="27"/>
          <w:szCs w:val="27"/>
        </w:rPr>
        <w:t>Doctor in botched abortion fined, must get more training</w:t>
      </w:r>
    </w:p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075D12">
        <w:rPr>
          <w:rFonts w:ascii="Arial" w:eastAsia="Times New Roman" w:hAnsi="Arial" w:cs="Arial"/>
          <w:i/>
          <w:iCs/>
          <w:sz w:val="20"/>
          <w:szCs w:val="20"/>
        </w:rPr>
        <w:t>[CITY Edition]</w:t>
      </w:r>
    </w:p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75D12">
        <w:rPr>
          <w:rFonts w:ascii="Arial" w:eastAsia="Times New Roman" w:hAnsi="Arial" w:cs="Arial"/>
          <w:sz w:val="18"/>
          <w:szCs w:val="18"/>
        </w:rPr>
        <w:t>St. Petersburg Times - St. Petersburg, Fla.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481"/>
      </w:tblGrid>
      <w:tr w:rsidR="00075D12" w:rsidRPr="00075D12" w:rsidTr="00075D1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Author:</w:t>
            </w:r>
          </w:p>
        </w:tc>
        <w:tc>
          <w:tcPr>
            <w:tcW w:w="0" w:type="auto"/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Landry, Sue</w:t>
            </w:r>
          </w:p>
        </w:tc>
      </w:tr>
      <w:tr w:rsidR="00075D12" w:rsidRPr="00075D12" w:rsidTr="00075D1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Dec 2, 1995</w:t>
            </w:r>
          </w:p>
        </w:tc>
      </w:tr>
      <w:tr w:rsidR="00075D12" w:rsidRPr="00075D12" w:rsidTr="00075D1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Start Page:</w:t>
            </w:r>
          </w:p>
        </w:tc>
        <w:tc>
          <w:tcPr>
            <w:tcW w:w="0" w:type="auto"/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4.B.5.B</w:t>
            </w:r>
          </w:p>
        </w:tc>
      </w:tr>
      <w:tr w:rsidR="00075D12" w:rsidRPr="00075D12" w:rsidTr="00075D1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Section:</w:t>
            </w:r>
          </w:p>
        </w:tc>
        <w:tc>
          <w:tcPr>
            <w:tcW w:w="0" w:type="auto"/>
            <w:vAlign w:val="center"/>
            <w:hideMark/>
          </w:tcPr>
          <w:p w:rsidR="00075D12" w:rsidRPr="00075D12" w:rsidRDefault="00075D12" w:rsidP="00075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5D12">
              <w:rPr>
                <w:rFonts w:ascii="Arial" w:eastAsia="Times New Roman" w:hAnsi="Arial" w:cs="Arial"/>
                <w:sz w:val="18"/>
                <w:szCs w:val="18"/>
              </w:rPr>
              <w:t>TAMPA BAY AND STATE; TAMPA TODAY</w:t>
            </w:r>
          </w:p>
        </w:tc>
      </w:tr>
    </w:tbl>
    <w:p w:rsidR="00075D12" w:rsidRPr="00075D12" w:rsidRDefault="00075D12" w:rsidP="00075D12">
      <w:pPr>
        <w:shd w:val="clear" w:color="auto" w:fill="C0C0C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5D12">
        <w:rPr>
          <w:rFonts w:ascii="Arial" w:eastAsia="Times New Roman" w:hAnsi="Arial" w:cs="Arial"/>
          <w:b/>
          <w:bCs/>
          <w:sz w:val="18"/>
          <w:szCs w:val="18"/>
        </w:rPr>
        <w:t>Abstract</w:t>
      </w:r>
      <w:r w:rsidRPr="00075D12">
        <w:rPr>
          <w:rFonts w:ascii="Arial" w:eastAsia="Times New Roman" w:hAnsi="Arial" w:cs="Arial"/>
          <w:sz w:val="18"/>
          <w:szCs w:val="18"/>
        </w:rPr>
        <w:t xml:space="preserve"> (Document Summary)</w:t>
      </w:r>
    </w:p>
    <w:p w:rsidR="00075D12" w:rsidRPr="00075D12" w:rsidRDefault="00075D12" w:rsidP="00075D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75D12">
        <w:rPr>
          <w:rFonts w:ascii="Arial" w:eastAsia="Times New Roman" w:hAnsi="Arial" w:cs="Arial"/>
          <w:sz w:val="18"/>
          <w:szCs w:val="18"/>
        </w:rPr>
        <w:t xml:space="preserve">The first time Dr. Raymond F. </w:t>
      </w:r>
      <w:proofErr w:type="spellStart"/>
      <w:r w:rsidRPr="00075D12">
        <w:rPr>
          <w:rFonts w:ascii="Arial" w:eastAsia="Times New Roman" w:hAnsi="Arial" w:cs="Arial"/>
          <w:sz w:val="18"/>
          <w:szCs w:val="18"/>
        </w:rPr>
        <w:t>Hudanich</w:t>
      </w:r>
      <w:proofErr w:type="spellEnd"/>
      <w:r w:rsidRPr="00075D12">
        <w:rPr>
          <w:rFonts w:ascii="Arial" w:eastAsia="Times New Roman" w:hAnsi="Arial" w:cs="Arial"/>
          <w:sz w:val="18"/>
          <w:szCs w:val="18"/>
        </w:rPr>
        <w:t xml:space="preserve"> tried to perform the </w:t>
      </w:r>
      <w:proofErr w:type="gramStart"/>
      <w:r w:rsidRPr="00075D12">
        <w:rPr>
          <w:rFonts w:ascii="Arial" w:eastAsia="Times New Roman" w:hAnsi="Arial" w:cs="Arial"/>
          <w:sz w:val="18"/>
          <w:szCs w:val="18"/>
        </w:rPr>
        <w:t>abortion,</w:t>
      </w:r>
      <w:proofErr w:type="gramEnd"/>
      <w:r w:rsidRPr="00075D12">
        <w:rPr>
          <w:rFonts w:ascii="Arial" w:eastAsia="Times New Roman" w:hAnsi="Arial" w:cs="Arial"/>
          <w:sz w:val="18"/>
          <w:szCs w:val="18"/>
        </w:rPr>
        <w:t xml:space="preserve"> he punctured the woman's uterus. A week later, when he tried again, he accidentally removed the woman's appendix. </w:t>
      </w:r>
    </w:p>
    <w:p w:rsidR="00075D12" w:rsidRPr="00075D12" w:rsidRDefault="00075D12" w:rsidP="00075D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75D12">
        <w:rPr>
          <w:rFonts w:ascii="Arial" w:eastAsia="Times New Roman" w:hAnsi="Arial" w:cs="Arial"/>
          <w:sz w:val="18"/>
          <w:szCs w:val="18"/>
        </w:rPr>
        <w:t xml:space="preserve">The board, meeting in Miami on Friday, banned the Plantation doctor from ever again performing abortions in pregnancies beyond 12 weeks. The doctor also will be required to pay a $3,000 fine and take 50 hours of additional training. </w:t>
      </w:r>
    </w:p>
    <w:p w:rsidR="00075D12" w:rsidRPr="00075D12" w:rsidRDefault="00075D12" w:rsidP="00075D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075D12">
        <w:rPr>
          <w:rFonts w:ascii="Arial" w:eastAsia="Times New Roman" w:hAnsi="Arial" w:cs="Arial"/>
          <w:sz w:val="18"/>
          <w:szCs w:val="18"/>
        </w:rPr>
        <w:t xml:space="preserve">Two days later the patient went to another doctor, who discovered by way of a sonogram that the attempted abortion had perforated the woman's uterus. That doctor recommended she wait at least two weeks and he would hospitalize her and perform a midterm abortion. </w:t>
      </w:r>
    </w:p>
    <w:p w:rsidR="00075D12" w:rsidRPr="00075D12" w:rsidRDefault="00075D12" w:rsidP="00075D1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gramStart"/>
      <w:r w:rsidRPr="00075D12">
        <w:rPr>
          <w:rFonts w:ascii="Verdana" w:eastAsia="Times New Roman" w:hAnsi="Verdana" w:cs="Arial"/>
          <w:sz w:val="20"/>
          <w:szCs w:val="20"/>
        </w:rPr>
        <w:t>Reproduced with permission of the copyright owner.</w:t>
      </w:r>
      <w:proofErr w:type="gramEnd"/>
      <w:r w:rsidRPr="00075D12">
        <w:rPr>
          <w:rFonts w:ascii="Verdana" w:eastAsia="Times New Roman" w:hAnsi="Verdana" w:cs="Arial"/>
          <w:sz w:val="20"/>
          <w:szCs w:val="20"/>
        </w:rPr>
        <w:t xml:space="preserve"> Further reproduction or distribution is prohibited without permission.</w:t>
      </w:r>
    </w:p>
    <w:p w:rsidR="0024078C" w:rsidRDefault="0024078C">
      <w:bookmarkStart w:id="0" w:name="_GoBack"/>
      <w:bookmarkEnd w:id="0"/>
    </w:p>
    <w:p w:rsidR="006762A3" w:rsidRDefault="006762A3">
      <w:r>
        <w:t xml:space="preserve">Located online at: </w:t>
      </w:r>
      <w:r w:rsidRPr="006762A3">
        <w:t>http://pqasb.pqarchiver.com/tampabay/doc/263122976.html?FMT=ABS&amp;FMTS=ABS:FT&amp;type=current&amp;date=Dec+2%2C+1995&amp;author=Landry%2C+Sue&amp;pub=St.+Petersburg+Times&amp;edition=&amp;startpage=&amp;desc=Doctor+in+botched+abortion+fined%2C+must+get+more+training</w:t>
      </w:r>
      <w:r>
        <w:t xml:space="preserve"> </w:t>
      </w:r>
    </w:p>
    <w:p w:rsidR="00075D12" w:rsidRDefault="00075D12"/>
    <w:sectPr w:rsidR="0007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23"/>
    <w:multiLevelType w:val="multilevel"/>
    <w:tmpl w:val="B0D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12"/>
    <w:rsid w:val="00075D12"/>
    <w:rsid w:val="0024078C"/>
    <w:rsid w:val="006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D12"/>
    <w:rPr>
      <w:strike w:val="0"/>
      <w:dstrike w:val="0"/>
      <w:color w:val="00558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75D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pqatab">
    <w:name w:val="pqa_tab"/>
    <w:basedOn w:val="DefaultParagraphFont"/>
    <w:rsid w:val="00075D12"/>
    <w:rPr>
      <w:bdr w:val="single" w:sz="2" w:space="0" w:color="FF0000" w:frame="1"/>
    </w:rPr>
  </w:style>
  <w:style w:type="character" w:customStyle="1" w:styleId="docactionlabels1">
    <w:name w:val="doc_action_labels1"/>
    <w:basedOn w:val="DefaultParagraphFont"/>
    <w:rsid w:val="00075D12"/>
    <w:rPr>
      <w:strike w:val="0"/>
      <w:dstrike w:val="0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D12"/>
    <w:rPr>
      <w:strike w:val="0"/>
      <w:dstrike w:val="0"/>
      <w:color w:val="00558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75D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pqatab">
    <w:name w:val="pqa_tab"/>
    <w:basedOn w:val="DefaultParagraphFont"/>
    <w:rsid w:val="00075D12"/>
    <w:rPr>
      <w:bdr w:val="single" w:sz="2" w:space="0" w:color="FF0000" w:frame="1"/>
    </w:rPr>
  </w:style>
  <w:style w:type="character" w:customStyle="1" w:styleId="docactionlabels1">
    <w:name w:val="doc_action_labels1"/>
    <w:basedOn w:val="DefaultParagraphFont"/>
    <w:rsid w:val="00075D12"/>
    <w:rPr>
      <w:strike w:val="0"/>
      <w:dstrike w:val="0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2356B"/>
                                    <w:left w:val="single" w:sz="2" w:space="4" w:color="02356B"/>
                                    <w:bottom w:val="single" w:sz="6" w:space="4" w:color="02356B"/>
                                    <w:right w:val="single" w:sz="2" w:space="4" w:color="02356B"/>
                                  </w:divBdr>
                                </w:div>
                                <w:div w:id="54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02356B"/>
                                    <w:left w:val="single" w:sz="2" w:space="0" w:color="02356B"/>
                                    <w:bottom w:val="single" w:sz="2" w:space="4" w:color="02356B"/>
                                    <w:right w:val="single" w:sz="2" w:space="0" w:color="02356B"/>
                                  </w:divBdr>
                                </w:div>
                                <w:div w:id="7594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2356B"/>
                                    <w:left w:val="single" w:sz="2" w:space="4" w:color="02356B"/>
                                    <w:bottom w:val="single" w:sz="6" w:space="4" w:color="02356B"/>
                                    <w:right w:val="single" w:sz="2" w:space="4" w:color="02356B"/>
                                  </w:divBdr>
                                </w:div>
                                <w:div w:id="10976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qasb.pqarchiver.com/tampabay/advancedsearch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pqasb.pqarchiver.com/tampabay/help.html" TargetMode="External"/><Relationship Id="rId17" Type="http://schemas.openxmlformats.org/officeDocument/2006/relationships/hyperlink" Target="http://pqasb.pqarchiver.com/tampabay/doc/263122976.html?FMT=FT&amp;FMTS=ABS:FT&amp;type=current&amp;date=Dec+2%2C+1995&amp;author=Landry%2C+Sue&amp;pub=St.+Petersburg+Times&amp;desc=Doctor+in+botched+abortion+fined%2C+must+get+more+train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qasb.pqarchiver.com/tampabay/search.html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pqasb.pqarchiver.com/tampabay/results.html?st=advanced&amp;QryTxt=&amp;type=current&amp;sortby=REVERSE_CHRON&amp;datetype=6&amp;frommonth=01&amp;fromday=01&amp;fromyear=1995&amp;tomonth=12&amp;today=31&amp;toyear=1995&amp;By=&amp;Title=doctor+in+botched+abortion+fined&amp;Sect=ALL" TargetMode="External"/><Relationship Id="rId10" Type="http://schemas.openxmlformats.org/officeDocument/2006/relationships/hyperlink" Target="http://pqasb.pqarchiver.com/tampabay/saved_search.html" TargetMode="External"/><Relationship Id="rId19" Type="http://schemas.openxmlformats.org/officeDocument/2006/relationships/hyperlink" Target="http://pqasb.pqarchiver.com/tampabay/doc/263122976.html?FMT=FT&amp;FMTS=ABS:FT&amp;type=current&amp;date=Dec+2%2C+1995&amp;author=Landry%2C+Sue&amp;pub=St.+Petersburg+Times&amp;desc=Doctor+in+botched+abortion+fined%2C+must+get+more+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pqasb.pqarchiver.com/tampabay/advanced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2014-02-04T20:33:00Z</dcterms:created>
  <dcterms:modified xsi:type="dcterms:W3CDTF">2014-02-04T20:36:00Z</dcterms:modified>
</cp:coreProperties>
</file>